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14. Europska unija i njezina uloga u svijetu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>Nastanak Europske unije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Početak zapadnoeuropskoga gospodarskog integriranja je stvaranje carinskog saveza između Belgije, Nizozemske i Luksemburga 1948. godine, pod imenom Benelux.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prijedlog Francuske 1951. godine potpisan je ugovor između Beneluxa, Francuske, bivše Zapadne Njemačke i Italije o stvaranju Europske zajednice za ugljen i čelik.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Svrha je te integracije bila poboljšati gospodarske odnose, uskladiti razvoj teške industrije te slobodno kretanje kapitala, usluga i stanovništva.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Integracija je proširena na sve gospodarske grane 1957. godine potpisivanjem Rimskih ugovora i nazvana Europska ekonomska zajednica. </w:t>
      </w:r>
    </w:p>
    <w:p>
      <w:pPr>
        <w:pStyle w:val="Normal"/>
        <w:numPr>
          <w:ilvl w:val="0"/>
          <w:numId w:val="1"/>
        </w:numPr>
        <w:spacing w:before="0" w:after="29"/>
        <w:rPr/>
      </w:pPr>
      <w:r>
        <w:rPr>
          <w:rFonts w:ascii="Lato medium" w:hAnsi="Lato medium"/>
          <w:sz w:val="30"/>
          <w:szCs w:val="30"/>
        </w:rPr>
        <w:t>Ciljevi Europske ekonomske zajednice bili su ukidanje carina, pravo slobodnog kretanja osoba, usluga, roba i kapitala između članica, zajednička poljoprivredna i prometna politika, stvaranje fondova za ublažavanje regio</w:t>
      </w:r>
      <w:r>
        <w:rPr>
          <w:rFonts w:ascii="Alato medium" w:hAnsi="Alato medium"/>
          <w:sz w:val="30"/>
          <w:szCs w:val="30"/>
        </w:rPr>
        <w:t xml:space="preserve">nalnih razlika unutar zajedničkog tržišta, gospodarski rast, porast životnog standarda stanovništva u državama članicama i osnivanje investicijske banke sa sjedištem u Luksemburgu. 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ascii="Alato medium" w:hAnsi="Alato medium"/>
          <w:sz w:val="30"/>
          <w:szCs w:val="30"/>
        </w:rPr>
        <w:t>Sjedište EEZ-a je Bruxelles.</w:t>
      </w:r>
    </w:p>
    <w:p>
      <w:pPr>
        <w:pStyle w:val="Normal"/>
        <w:numPr>
          <w:ilvl w:val="0"/>
          <w:numId w:val="1"/>
        </w:numPr>
        <w:spacing w:before="0" w:after="29"/>
        <w:rPr/>
      </w:pPr>
      <w:r>
        <w:rPr>
          <w:rFonts w:ascii="Alato medium" w:hAnsi="Alato medium"/>
          <w:sz w:val="30"/>
          <w:szCs w:val="30"/>
        </w:rPr>
        <w:t xml:space="preserve"> </w:t>
      </w:r>
      <w:r>
        <w:rPr>
          <w:rFonts w:ascii="Alato medium" w:hAnsi="Alato medium"/>
          <w:sz w:val="30"/>
          <w:szCs w:val="30"/>
        </w:rPr>
        <w:t>Istodobno je stvorena i Europska zajednica za atomsku energiju (EURATOM).</w:t>
      </w:r>
    </w:p>
    <w:p>
      <w:pPr>
        <w:pStyle w:val="Normal"/>
        <w:numPr>
          <w:ilvl w:val="0"/>
          <w:numId w:val="1"/>
        </w:numPr>
        <w:rPr/>
      </w:pPr>
      <w:r>
        <w:rPr>
          <w:rFonts w:ascii="Alato medium" w:hAnsi="Alato medium"/>
          <w:sz w:val="30"/>
          <w:szCs w:val="30"/>
        </w:rPr>
        <w:t xml:space="preserve"> </w:t>
      </w:r>
      <w:r>
        <w:rPr>
          <w:rFonts w:ascii="Alato medium" w:hAnsi="Alato medium"/>
          <w:sz w:val="30"/>
          <w:szCs w:val="30"/>
        </w:rPr>
        <w:t xml:space="preserve">Od 1967. godine za tri osnovane zajednice rabi se naziv Europska zajednica (EZ) </w:t>
      </w:r>
      <w:r>
        <w:rPr>
          <w:rFonts w:ascii="Alato medium" w:hAnsi="Alato medium"/>
          <w:sz w:val="30"/>
          <w:szCs w:val="30"/>
        </w:rPr>
        <w:t xml:space="preserve">čime se je </w:t>
      </w:r>
      <w:r>
        <w:rPr>
          <w:rFonts w:ascii="Alato medium" w:hAnsi="Alato medium"/>
          <w:sz w:val="30"/>
          <w:szCs w:val="30"/>
        </w:rPr>
        <w:t>uspostavil</w:t>
      </w:r>
      <w:r>
        <w:rPr>
          <w:rFonts w:ascii="Alato medium" w:hAnsi="Alato medium"/>
          <w:sz w:val="30"/>
          <w:szCs w:val="30"/>
        </w:rPr>
        <w:t>o</w:t>
      </w:r>
      <w:r>
        <w:rPr>
          <w:rFonts w:ascii="Alato medium" w:hAnsi="Alato medium"/>
          <w:sz w:val="30"/>
          <w:szCs w:val="30"/>
        </w:rPr>
        <w:t xml:space="preserve"> zajedničko tržište za robe i usluge, zajednički sustav financiranja preko Europske investicijske banke i Fonda za regionalni razvo</w:t>
      </w:r>
      <w:r>
        <w:rPr>
          <w:rFonts w:ascii="Alato medium" w:hAnsi="Alato medium"/>
          <w:sz w:val="30"/>
          <w:szCs w:val="30"/>
        </w:rPr>
        <w:t>j.</w:t>
      </w:r>
    </w:p>
    <w:p>
      <w:pPr>
        <w:pStyle w:val="Normal"/>
        <w:numPr>
          <w:ilvl w:val="0"/>
          <w:numId w:val="0"/>
        </w:numPr>
        <w:ind w:left="720" w:hanging="0"/>
        <w:rPr>
          <w:rFonts w:ascii="Alato medium" w:hAnsi="Alato medium"/>
          <w:sz w:val="30"/>
          <w:szCs w:val="30"/>
        </w:rPr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>
          <w:rFonts w:ascii="Alato medium" w:hAnsi="Alato medium"/>
          <w:sz w:val="30"/>
          <w:szCs w:val="30"/>
        </w:rPr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>
          <w:rFonts w:ascii="Alato medium" w:hAnsi="A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/>
      </w:pPr>
      <w:r>
        <w:rPr>
          <w:rFonts w:ascii="Alato medium" w:hAnsi="Alato medium"/>
          <w:sz w:val="36"/>
          <w:szCs w:val="36"/>
        </w:rPr>
        <w:t xml:space="preserve"> </w:t>
      </w:r>
      <w:r>
        <w:rPr>
          <w:rFonts w:ascii="Alato medium" w:hAnsi="Alato medium"/>
          <w:sz w:val="36"/>
          <w:szCs w:val="36"/>
        </w:rPr>
        <w:t xml:space="preserve">Europska unija  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/>
      </w:pPr>
      <w:r>
        <w:rPr>
          <w:rFonts w:ascii="Alato medium" w:hAnsi="Alato medium"/>
          <w:sz w:val="36"/>
          <w:szCs w:val="36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Alato medium" w:hAnsi="Alato medium"/>
          <w:sz w:val="30"/>
          <w:szCs w:val="30"/>
        </w:rPr>
        <w:t xml:space="preserve">Članice Europske zajednice potpisale su 1992. godine Ugovor o stvaranju Europske unije u Maastrichtu, </w:t>
      </w:r>
      <w:r>
        <w:rPr>
          <w:rFonts w:ascii="Alato medium" w:hAnsi="Alato medium"/>
          <w:sz w:val="30"/>
          <w:szCs w:val="30"/>
        </w:rPr>
        <w:t>kojim</w:t>
      </w:r>
      <w:r>
        <w:rPr>
          <w:rFonts w:ascii="Alato medium" w:hAnsi="Alato medium"/>
          <w:sz w:val="30"/>
          <w:szCs w:val="30"/>
        </w:rPr>
        <w:t xml:space="preserve"> su predviđeni uvođenje zajedničkog novca, političko zajedništvo, zajednička sigurnost i obran</w:t>
      </w:r>
      <w:r>
        <w:rPr>
          <w:rFonts w:ascii="Alato medium" w:hAnsi="Alato medium"/>
          <w:sz w:val="30"/>
          <w:szCs w:val="30"/>
        </w:rPr>
        <w:t>a.</w:t>
      </w:r>
      <w:r>
        <w:rPr>
          <w:rFonts w:ascii="Alato medium" w:hAnsi="Alato medium"/>
          <w:sz w:val="30"/>
          <w:szCs w:val="30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Alato medium" w:hAnsi="Alato medium"/>
          <w:sz w:val="30"/>
          <w:szCs w:val="30"/>
        </w:rPr>
        <w:t xml:space="preserve">Europska unija ima 27 punopravnih članica.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Alato medium" w:hAnsi="Alato medium"/>
          <w:sz w:val="30"/>
          <w:szCs w:val="30"/>
        </w:rPr>
        <w:t xml:space="preserve">Zajednička valuta (euro) uvedena je 2002. godine, a danas je primjenjuju Austrija, Belgija, Cipar, Estonija, Finska, Francuska, Grčka, Irska, Italija, Latvija, Litva, Luksemburg, Malta, Nizozemska, Njemačka, Portugal, Slovenija, Slovačka i Španjolska, </w:t>
      </w:r>
      <w:r>
        <w:rPr>
          <w:rFonts w:ascii="Alato medium" w:hAnsi="Alato medium"/>
          <w:sz w:val="30"/>
          <w:szCs w:val="30"/>
        </w:rPr>
        <w:t>koje</w:t>
      </w:r>
      <w:r>
        <w:rPr>
          <w:rFonts w:ascii="Alato medium" w:hAnsi="Alato medium"/>
          <w:sz w:val="30"/>
          <w:szCs w:val="30"/>
        </w:rPr>
        <w:t xml:space="preserve"> čine eurozonu (europodručje).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/>
      </w:pPr>
      <w:r>
        <w:rPr>
          <w:rFonts w:ascii="Alato medium" w:hAnsi="Alato medium"/>
          <w:sz w:val="30"/>
          <w:szCs w:val="30"/>
        </w:rPr>
        <w:t xml:space="preserve">Eurom upravlja Europska središnja banka sa sjedištem u Frankfurtu na Majni.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lato medium" w:hAnsi="A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36"/>
          <w:szCs w:val="36"/>
        </w:rPr>
      </w:pPr>
      <w:r>
        <w:rPr>
          <w:rFonts w:ascii="Alato medium" w:hAnsi="Alato medium"/>
          <w:sz w:val="36"/>
          <w:szCs w:val="36"/>
        </w:rPr>
        <w:t xml:space="preserve">Značenje Europske unije u Europi i u svijetu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lato medium" w:hAnsi="A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Alato medium" w:hAnsi="Alato medium"/>
          <w:sz w:val="30"/>
          <w:szCs w:val="30"/>
        </w:rPr>
        <w:t xml:space="preserve">Europska unija ima površinu oko 4,2 mil. km2 (42 % Europe) i oko 445 mil. stanovnka (62 % Europe) </w:t>
      </w:r>
      <w:r>
        <w:rPr>
          <w:rFonts w:ascii="Alato medium" w:hAnsi="Alato medium"/>
          <w:sz w:val="30"/>
          <w:szCs w:val="30"/>
        </w:rPr>
        <w:t>te</w:t>
      </w:r>
      <w:r>
        <w:rPr>
          <w:rFonts w:ascii="Alato medium" w:hAnsi="Alato medium"/>
          <w:sz w:val="30"/>
          <w:szCs w:val="30"/>
        </w:rPr>
        <w:t xml:space="preserve"> </w:t>
      </w:r>
      <w:r>
        <w:rPr>
          <w:rFonts w:ascii="Alato medium" w:hAnsi="Alato medium"/>
          <w:sz w:val="30"/>
          <w:szCs w:val="30"/>
        </w:rPr>
        <w:t>o</w:t>
      </w:r>
      <w:r>
        <w:rPr>
          <w:rFonts w:ascii="Alato medium" w:hAnsi="Alato medium"/>
          <w:sz w:val="30"/>
          <w:szCs w:val="30"/>
        </w:rPr>
        <w:t xml:space="preserve">stvaruje tri četvrtine vrijednosti proizvodnje svih dobara i usluga Europe </w:t>
      </w:r>
      <w:r>
        <w:rPr>
          <w:rFonts w:ascii="Alato medium" w:hAnsi="Alato medium"/>
          <w:sz w:val="30"/>
          <w:szCs w:val="30"/>
        </w:rPr>
        <w:t>(</w:t>
      </w:r>
      <w:r>
        <w:rPr>
          <w:rFonts w:ascii="Alato medium" w:hAnsi="Alato medium"/>
          <w:sz w:val="30"/>
          <w:szCs w:val="30"/>
        </w:rPr>
        <w:t>oko 16 % vrijednosti svjetske proizvodnje dobara i usluga</w:t>
      </w:r>
      <w:r>
        <w:rPr>
          <w:rFonts w:ascii="Alato medium" w:hAnsi="Alato medium"/>
          <w:sz w:val="30"/>
          <w:szCs w:val="30"/>
        </w:rPr>
        <w:t>).</w:t>
      </w:r>
      <w:r>
        <w:rPr>
          <w:rFonts w:ascii="Alato medium" w:hAnsi="Alato medium"/>
          <w:sz w:val="30"/>
          <w:szCs w:val="30"/>
        </w:rPr>
        <w:t xml:space="preserve">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Alato medium" w:hAnsi="Alato medium"/>
          <w:sz w:val="30"/>
          <w:szCs w:val="30"/>
        </w:rPr>
        <w:t xml:space="preserve">Od osnivanja, Europska unija postigla je velike rezultate, no mnogi su izazovi u budućnosti pred državama članicama i integracijom u cjelini.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jc w:val="left"/>
        <w:rPr>
          <w:sz w:val="30"/>
          <w:szCs w:val="30"/>
        </w:rPr>
      </w:pPr>
      <w:r>
        <w:rPr>
          <w:rFonts w:ascii="Alato medium" w:hAnsi="Alato medium"/>
          <w:sz w:val="30"/>
          <w:szCs w:val="30"/>
        </w:rPr>
        <w:t xml:space="preserve">Europska unija najvažnija je integracija u svijetu, najveće svjetsko gospodarstvo i najveće svjetsko tržište robama i uslugama.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lato medium" w:hAnsi="A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lato medium" w:hAnsi="A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lato medium" w:hAnsi="A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36"/>
          <w:szCs w:val="36"/>
        </w:rPr>
      </w:pPr>
      <w:r>
        <w:rPr>
          <w:rFonts w:ascii="Alato medium" w:hAnsi="Alato medium"/>
          <w:sz w:val="36"/>
          <w:szCs w:val="36"/>
        </w:rPr>
        <w:t xml:space="preserve">Upravljanje Europskom unijom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lato medium" w:hAnsi="A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9"/>
        <w:jc w:val="left"/>
        <w:rPr>
          <w:rFonts w:ascii="Leto medium" w:hAnsi="Leto medium"/>
          <w:sz w:val="30"/>
          <w:szCs w:val="30"/>
        </w:rPr>
      </w:pPr>
      <w:r>
        <w:rPr>
          <w:rFonts w:ascii="Leto medium" w:hAnsi="Leto medium"/>
          <w:sz w:val="30"/>
          <w:szCs w:val="30"/>
        </w:rPr>
        <w:t xml:space="preserve">Vijeće Europske unije sastoji se od predstavnika država članica na ministarskoj razini, ovisno o području o kojemu se raspravlja.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rFonts w:ascii="Leto medium" w:hAnsi="Leto medium"/>
          <w:sz w:val="30"/>
          <w:szCs w:val="30"/>
        </w:rPr>
      </w:pPr>
      <w:r>
        <w:rPr>
          <w:rFonts w:ascii="Leto medium" w:hAnsi="Leto medium"/>
          <w:sz w:val="30"/>
          <w:szCs w:val="30"/>
        </w:rPr>
        <w:t xml:space="preserve">Europski parlament sa sjedištima u Strasbourgu, Bruxellesu i Luxembourgu čini 705 zastupnika iz država članica, izabranih na općim izborima.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9"/>
        <w:jc w:val="left"/>
        <w:rPr>
          <w:rFonts w:ascii="Leto medium" w:hAnsi="Leto medium"/>
          <w:sz w:val="30"/>
          <w:szCs w:val="30"/>
        </w:rPr>
      </w:pPr>
      <w:r>
        <w:rPr>
          <w:rFonts w:ascii="Leto medium" w:hAnsi="Leto medium"/>
          <w:sz w:val="30"/>
          <w:szCs w:val="30"/>
        </w:rPr>
        <w:t xml:space="preserve">Europska komisija sa sjedištem u Bruxellesu predlaže zakone, politiku i programe djelovanja, zatim provodi odluke Parlamenta i Vijeća EU-a te predstavlja EU na međunarodnoj pozornici.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rFonts w:ascii="Leto medium" w:hAnsi="Leto medium"/>
          <w:sz w:val="30"/>
          <w:szCs w:val="30"/>
        </w:rPr>
      </w:pPr>
      <w:r>
        <w:rPr>
          <w:rFonts w:ascii="Leto medium" w:hAnsi="Leto medium"/>
          <w:sz w:val="30"/>
          <w:szCs w:val="30"/>
        </w:rPr>
        <w:t xml:space="preserve">Sud Europske unije tumači odredbe osnivačkih dokumenata, rješava sporove među članicama i tužbe građana čija su prava povrijeđena nekom odlukom tijela Unije.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00"/>
        <w:jc w:val="left"/>
        <w:rPr>
          <w:rFonts w:ascii="Leto medium" w:hAnsi="Leto medium"/>
          <w:sz w:val="30"/>
          <w:szCs w:val="30"/>
        </w:rPr>
      </w:pPr>
      <w:r>
        <w:rPr>
          <w:rFonts w:ascii="Leto medium" w:hAnsi="Leto medium"/>
          <w:sz w:val="30"/>
          <w:szCs w:val="30"/>
        </w:rPr>
        <w:t xml:space="preserve">Europsko vijeće je najviša razina političke suradnje među članicama, </w:t>
      </w:r>
      <w:r>
        <w:rPr>
          <w:rFonts w:ascii="Leto medium" w:hAnsi="Leto medium"/>
          <w:sz w:val="30"/>
          <w:szCs w:val="30"/>
        </w:rPr>
        <w:t>a</w:t>
      </w:r>
      <w:r>
        <w:rPr>
          <w:rFonts w:ascii="Leto medium" w:hAnsi="Leto medium"/>
          <w:sz w:val="30"/>
          <w:szCs w:val="30"/>
        </w:rPr>
        <w:t xml:space="preserve"> </w:t>
      </w:r>
      <w:r>
        <w:rPr>
          <w:rFonts w:ascii="Leto medium" w:hAnsi="Leto medium"/>
          <w:sz w:val="30"/>
          <w:szCs w:val="30"/>
        </w:rPr>
        <w:t>č</w:t>
      </w:r>
      <w:r>
        <w:rPr>
          <w:rFonts w:ascii="Leto medium" w:hAnsi="Leto medium"/>
          <w:sz w:val="30"/>
          <w:szCs w:val="30"/>
        </w:rPr>
        <w:t>ine ga predsjednici ili premijeri država članica, predsjednik Europskog vijeća i predsjednik Europske komisije.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Alato medium">
    <w:charset w:val="01"/>
    <w:family w:val="auto"/>
    <w:pitch w:val="default"/>
  </w:font>
  <w:font w:name="Le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LibreOffice/7.0.1.2$Windows_X86_64 LibreOffice_project/7cbcfc562f6eb6708b5ff7d7397325de9e764452</Application>
  <Pages>3</Pages>
  <Words>489</Words>
  <Characters>2977</Characters>
  <CharactersWithSpaces>3440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2021-08-06T11:15:25Z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